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C" w:rsidRPr="00C81800" w:rsidRDefault="001B02DC" w:rsidP="001B02DC">
      <w:pPr>
        <w:jc w:val="center"/>
        <w:rPr>
          <w:rFonts w:ascii="Arial" w:hAnsi="Arial" w:cs="Arial"/>
          <w:b/>
          <w:sz w:val="28"/>
        </w:rPr>
      </w:pPr>
      <w:r w:rsidRPr="00C81800">
        <w:rPr>
          <w:rFonts w:ascii="Arial" w:eastAsia="SimSun" w:hAnsi="Arial" w:cs="Arial"/>
          <w:b/>
          <w:sz w:val="28"/>
          <w:lang w:eastAsia="zh-CN"/>
        </w:rPr>
        <w:t>HONG KONG AIR CADET CORPS</w:t>
      </w:r>
    </w:p>
    <w:p w:rsidR="001B02DC" w:rsidRPr="00777724" w:rsidRDefault="00095A5E" w:rsidP="001B02DC">
      <w:pPr>
        <w:jc w:val="center"/>
        <w:rPr>
          <w:rFonts w:ascii="Arial" w:hAnsi="Arial" w:cs="Arial"/>
          <w:lang w:eastAsia="zh-HK"/>
        </w:rPr>
      </w:pPr>
      <w:r w:rsidRPr="00777724">
        <w:rPr>
          <w:rFonts w:ascii="Arial" w:eastAsia="SimSun" w:hAnsi="Arial" w:cs="Arial"/>
          <w:lang w:eastAsia="zh-CN"/>
        </w:rPr>
        <w:t xml:space="preserve">Skills Development and Support </w:t>
      </w:r>
      <w:r w:rsidR="001B02DC" w:rsidRPr="00777724">
        <w:rPr>
          <w:rFonts w:ascii="Arial" w:eastAsia="SimSun" w:hAnsi="Arial" w:cs="Arial"/>
          <w:lang w:eastAsia="zh-CN"/>
        </w:rPr>
        <w:t>G</w:t>
      </w:r>
      <w:r w:rsidRPr="00777724">
        <w:rPr>
          <w:rFonts w:ascii="Arial" w:eastAsia="SimSun" w:hAnsi="Arial" w:cs="Arial"/>
          <w:lang w:eastAsia="zh-CN"/>
        </w:rPr>
        <w:t>roup</w:t>
      </w:r>
    </w:p>
    <w:p w:rsidR="001B02DC" w:rsidRPr="00777724" w:rsidRDefault="001B02DC" w:rsidP="00777724">
      <w:pPr>
        <w:jc w:val="center"/>
        <w:rPr>
          <w:rFonts w:ascii="Arial" w:hAnsi="Arial" w:cs="Arial"/>
          <w:lang w:eastAsia="zh-HK"/>
        </w:rPr>
      </w:pPr>
      <w:r w:rsidRPr="00777724">
        <w:rPr>
          <w:rFonts w:ascii="Arial" w:hAnsi="Arial" w:cs="Arial" w:hint="eastAsia"/>
          <w:lang w:eastAsia="zh-HK"/>
        </w:rPr>
        <w:t>General Service Training Wing</w:t>
      </w: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540"/>
        <w:gridCol w:w="360"/>
        <w:gridCol w:w="1260"/>
        <w:gridCol w:w="3420"/>
      </w:tblGrid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sz w:val="20"/>
              </w:rPr>
              <w:t>All Members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From: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fldChar w:fldCharType="begin"/>
            </w:r>
            <w:r w:rsidRPr="007318DC">
              <w:rPr>
                <w:rFonts w:ascii="Arial" w:hAnsi="Arial" w:cs="Arial"/>
                <w:sz w:val="20"/>
              </w:rPr>
              <w:instrText xml:space="preserve"> fillin “Receiver” </w:instrText>
            </w:r>
            <w:r w:rsidRPr="007318DC">
              <w:rPr>
                <w:rFonts w:ascii="Arial" w:hAnsi="Arial" w:cs="Arial"/>
                <w:sz w:val="20"/>
              </w:rPr>
              <w:fldChar w:fldCharType="end"/>
            </w:r>
            <w:r w:rsidR="00095A5E">
              <w:rPr>
                <w:rFonts w:ascii="Arial" w:hAnsi="Arial" w:cs="Arial"/>
                <w:sz w:val="20"/>
              </w:rPr>
              <w:t>HKACC OA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Attn: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Date: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616429" w:rsidP="006164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="001B02DC" w:rsidRPr="007318D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May</w:t>
            </w:r>
            <w:r w:rsidR="001B02DC" w:rsidRPr="007318DC">
              <w:rPr>
                <w:rFonts w:ascii="Arial" w:hAnsi="Arial" w:cs="Arial"/>
                <w:sz w:val="20"/>
              </w:rPr>
              <w:t>, 201</w:t>
            </w:r>
            <w:r w:rsidR="00095A5E">
              <w:rPr>
                <w:rFonts w:ascii="Arial" w:hAnsi="Arial" w:cs="Arial"/>
                <w:sz w:val="20"/>
              </w:rPr>
              <w:t>9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Out ref.: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095A5E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GST/AYP/1</w:t>
            </w:r>
            <w:r w:rsidR="00095A5E">
              <w:rPr>
                <w:rFonts w:ascii="Arial" w:hAnsi="Arial" w:cs="Arial"/>
                <w:sz w:val="20"/>
              </w:rPr>
              <w:t>9</w:t>
            </w:r>
            <w:r w:rsidRPr="007318DC">
              <w:rPr>
                <w:rFonts w:ascii="Arial" w:hAnsi="Arial" w:cs="Arial"/>
                <w:sz w:val="20"/>
              </w:rPr>
              <w:t>/00</w:t>
            </w:r>
            <w:r w:rsidR="0061642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Total Pages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1+1</w:t>
            </w:r>
          </w:p>
        </w:tc>
      </w:tr>
      <w:tr w:rsidR="001B02DC" w:rsidRPr="007318DC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  <w:r w:rsidRPr="007318DC"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  <w:tr w:rsidR="001B02DC" w:rsidRPr="007318DC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</w:tbl>
    <w:p w:rsidR="001B02DC" w:rsidRPr="007318DC" w:rsidRDefault="001B02DC" w:rsidP="001B02DC">
      <w:pPr>
        <w:snapToGrid w:val="0"/>
        <w:spacing w:line="120" w:lineRule="atLeast"/>
        <w:jc w:val="center"/>
        <w:rPr>
          <w:rFonts w:ascii="Arial" w:hAnsi="Arial" w:cs="Arial"/>
          <w:bCs/>
          <w:spacing w:val="30"/>
          <w:sz w:val="4"/>
          <w:szCs w:val="4"/>
          <w:u w:val="single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5B1B87">
        <w:rPr>
          <w:rFonts w:ascii="Arial" w:hAnsi="Arial" w:cs="Arial"/>
          <w:b/>
          <w:szCs w:val="24"/>
          <w:lang w:eastAsia="zh-HK"/>
        </w:rPr>
        <w:t>Hong Ko</w:t>
      </w:r>
      <w:r>
        <w:rPr>
          <w:rFonts w:ascii="Arial" w:hAnsi="Arial" w:cs="Arial"/>
          <w:b/>
          <w:szCs w:val="24"/>
          <w:lang w:eastAsia="zh-HK"/>
        </w:rPr>
        <w:t>ng Award for Young People</w:t>
      </w:r>
    </w:p>
    <w:p w:rsidR="000C6E2C" w:rsidRPr="00616429" w:rsidRDefault="00616429" w:rsidP="00616429">
      <w:pPr>
        <w:pStyle w:val="Default"/>
        <w:jc w:val="center"/>
        <w:rPr>
          <w:rFonts w:ascii="Arial" w:hAnsi="Arial" w:cs="Arial"/>
          <w:b/>
          <w:color w:val="auto"/>
          <w:kern w:val="2"/>
          <w:u w:val="single"/>
          <w:lang w:eastAsia="zh-HK"/>
        </w:rPr>
      </w:pPr>
      <w:r w:rsidRPr="00616429">
        <w:rPr>
          <w:rFonts w:ascii="Arial" w:hAnsi="Arial" w:cs="Arial"/>
          <w:b/>
          <w:color w:val="auto"/>
          <w:kern w:val="2"/>
          <w:u w:val="single"/>
          <w:lang w:eastAsia="zh-HK"/>
        </w:rPr>
        <w:t xml:space="preserve">Physical Recreation Section - Stand Up Canoe </w:t>
      </w:r>
      <w:r w:rsidRPr="00616429">
        <w:rPr>
          <w:rFonts w:ascii="Arial" w:hAnsi="Arial" w:cs="Arial" w:hint="eastAsia"/>
          <w:b/>
          <w:color w:val="auto"/>
          <w:kern w:val="2"/>
          <w:u w:val="single"/>
          <w:lang w:eastAsia="zh-HK"/>
        </w:rPr>
        <w:t>立划艇訓練課程</w:t>
      </w:r>
    </w:p>
    <w:p w:rsidR="00F508A2" w:rsidRDefault="00F508A2" w:rsidP="0080033D">
      <w:pPr>
        <w:jc w:val="both"/>
        <w:rPr>
          <w:rFonts w:ascii="Arial" w:hAnsi="Arial" w:cs="Arial"/>
        </w:rPr>
      </w:pPr>
    </w:p>
    <w:p w:rsidR="00095A5E" w:rsidRDefault="00095A5E" w:rsidP="00616429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HKAYP is now inviting application for </w:t>
      </w:r>
      <w:r w:rsidR="00616429">
        <w:rPr>
          <w:rFonts w:ascii="Arial" w:hAnsi="Arial" w:cs="Arial"/>
        </w:rPr>
        <w:t xml:space="preserve">Stand </w:t>
      </w:r>
      <w:proofErr w:type="gramStart"/>
      <w:r w:rsidR="00616429">
        <w:rPr>
          <w:rFonts w:ascii="Arial" w:hAnsi="Arial" w:cs="Arial"/>
        </w:rPr>
        <w:t>Up</w:t>
      </w:r>
      <w:proofErr w:type="gramEnd"/>
      <w:r w:rsidR="00616429">
        <w:rPr>
          <w:rFonts w:ascii="Arial" w:hAnsi="Arial" w:cs="Arial"/>
        </w:rPr>
        <w:t xml:space="preserve"> Canoe</w:t>
      </w:r>
      <w:r>
        <w:rPr>
          <w:rFonts w:ascii="Arial" w:hAnsi="Arial" w:cs="Arial"/>
        </w:rPr>
        <w:t xml:space="preserve"> Training Course which can be used for </w:t>
      </w:r>
      <w:r w:rsidR="00616429">
        <w:rPr>
          <w:rFonts w:ascii="Arial" w:hAnsi="Arial" w:cs="Arial"/>
        </w:rPr>
        <w:t>all levels of Physical Recreation</w:t>
      </w:r>
      <w:r w:rsidR="00F908A2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 xml:space="preserve">. </w:t>
      </w:r>
      <w:r w:rsidR="00F908A2">
        <w:rPr>
          <w:rFonts w:ascii="Arial" w:hAnsi="Arial" w:cs="Arial"/>
        </w:rPr>
        <w:t>The deadline of application is 1</w:t>
      </w:r>
      <w:r w:rsidR="00616429">
        <w:rPr>
          <w:rFonts w:ascii="Arial" w:hAnsi="Arial" w:cs="Arial"/>
        </w:rPr>
        <w:t>0 June</w:t>
      </w:r>
      <w:r>
        <w:rPr>
          <w:rFonts w:ascii="Arial" w:hAnsi="Arial" w:cs="Arial"/>
        </w:rPr>
        <w:t xml:space="preserve"> </w:t>
      </w:r>
      <w:r w:rsidR="00F908A2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  <w:r w:rsidR="00616429">
        <w:rPr>
          <w:rFonts w:ascii="Arial" w:hAnsi="Arial" w:cs="Arial"/>
        </w:rPr>
        <w:t xml:space="preserve"> Content of Course A and B are identical.</w:t>
      </w:r>
    </w:p>
    <w:p w:rsidR="00616429" w:rsidRDefault="00616429" w:rsidP="00616429">
      <w:pPr>
        <w:ind w:firstLineChars="295" w:firstLine="708"/>
        <w:jc w:val="both"/>
        <w:rPr>
          <w:rFonts w:ascii="Arial" w:hAnsi="Arial" w:cs="Arial"/>
        </w:rPr>
      </w:pP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042"/>
      </w:tblGrid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Content:</w:t>
            </w:r>
          </w:p>
        </w:tc>
        <w:tc>
          <w:tcPr>
            <w:tcW w:w="6042" w:type="dxa"/>
          </w:tcPr>
          <w:p w:rsidR="00616429" w:rsidRDefault="00616429" w:rsidP="00616429">
            <w:pPr>
              <w:pStyle w:val="Default"/>
              <w:rPr>
                <w:rFonts w:hAnsi="Times New Roman"/>
                <w:sz w:val="23"/>
                <w:szCs w:val="23"/>
              </w:rPr>
            </w:pPr>
            <w:r w:rsidRPr="00616429">
              <w:rPr>
                <w:rFonts w:eastAsia="新細明體" w:hint="eastAsia"/>
                <w:sz w:val="23"/>
                <w:szCs w:val="23"/>
              </w:rPr>
              <w:t>康樂體育科金、銀或</w:t>
            </w:r>
            <w:proofErr w:type="gramStart"/>
            <w:r w:rsidRPr="00616429">
              <w:rPr>
                <w:rFonts w:eastAsia="新細明體" w:hint="eastAsia"/>
                <w:sz w:val="23"/>
                <w:szCs w:val="23"/>
              </w:rPr>
              <w:t>銅章級</w:t>
            </w:r>
            <w:proofErr w:type="gramEnd"/>
            <w:r w:rsidRPr="00616429">
              <w:rPr>
                <w:rFonts w:eastAsia="新細明體" w:hint="eastAsia"/>
                <w:sz w:val="23"/>
                <w:szCs w:val="23"/>
              </w:rPr>
              <w:t>要求</w:t>
            </w:r>
            <w:r>
              <w:rPr>
                <w:rFonts w:hAnsi="Times New Roman" w:hint="eastAsia"/>
                <w:sz w:val="23"/>
                <w:szCs w:val="23"/>
              </w:rPr>
              <w:t>及</w:t>
            </w:r>
          </w:p>
          <w:p w:rsidR="00777724" w:rsidRDefault="00616429" w:rsidP="00616429">
            <w:pPr>
              <w:pStyle w:val="Default"/>
              <w:rPr>
                <w:rFonts w:ascii="Arial" w:hAnsi="Arial" w:cs="Arial"/>
              </w:rPr>
            </w:pPr>
            <w:r w:rsidRPr="00616429">
              <w:rPr>
                <w:rFonts w:eastAsia="新細明體" w:hint="eastAsia"/>
                <w:sz w:val="23"/>
                <w:szCs w:val="23"/>
              </w:rPr>
              <w:t>香港獨木舟總會初級立划艇證書</w:t>
            </w:r>
          </w:p>
        </w:tc>
      </w:tr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Entry Requirement:</w:t>
            </w:r>
          </w:p>
        </w:tc>
        <w:tc>
          <w:tcPr>
            <w:tcW w:w="6042" w:type="dxa"/>
          </w:tcPr>
          <w:p w:rsidR="00777724" w:rsidRPr="00616429" w:rsidRDefault="00616429" w:rsidP="00616429">
            <w:pPr>
              <w:pStyle w:val="Default"/>
              <w:jc w:val="both"/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能夠和衣游泳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>
              <w:rPr>
                <w:rFonts w:hAnsi="Times New Roman" w:hint="eastAsia"/>
                <w:sz w:val="23"/>
                <w:szCs w:val="23"/>
              </w:rPr>
              <w:t>米、短距離水中潛泳</w:t>
            </w:r>
            <w:proofErr w:type="gramStart"/>
            <w:r>
              <w:rPr>
                <w:rFonts w:hAnsi="Times New Roman" w:hint="eastAsia"/>
                <w:sz w:val="23"/>
                <w:szCs w:val="23"/>
              </w:rPr>
              <w:t>及踏泳</w:t>
            </w:r>
            <w:proofErr w:type="gramEnd"/>
            <w:r>
              <w:rPr>
                <w:rFonts w:hAnsi="Times New Roman" w:hint="eastAsia"/>
                <w:sz w:val="23"/>
                <w:szCs w:val="23"/>
              </w:rPr>
              <w:t>一分鐘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</w:p>
        </w:tc>
      </w:tr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Remark:</w:t>
            </w:r>
          </w:p>
        </w:tc>
        <w:tc>
          <w:tcPr>
            <w:tcW w:w="6042" w:type="dxa"/>
          </w:tcPr>
          <w:p w:rsidR="00777724" w:rsidRDefault="00F908A2" w:rsidP="00616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is required to </w:t>
            </w:r>
            <w:r w:rsidR="00616429">
              <w:rPr>
                <w:rFonts w:ascii="Arial" w:hAnsi="Arial" w:cs="Arial"/>
              </w:rPr>
              <w:t>have full attendance.</w:t>
            </w:r>
          </w:p>
        </w:tc>
      </w:tr>
    </w:tbl>
    <w:p w:rsidR="00777724" w:rsidRPr="00616429" w:rsidRDefault="00777724" w:rsidP="00095A5E">
      <w:pPr>
        <w:ind w:firstLineChars="295" w:firstLine="708"/>
        <w:jc w:val="both"/>
        <w:rPr>
          <w:rFonts w:ascii="Arial" w:hAnsi="Arial" w:cs="Arial"/>
        </w:rPr>
      </w:pPr>
    </w:p>
    <w:p w:rsidR="00095A5E" w:rsidRPr="00095A5E" w:rsidRDefault="00095A5E" w:rsidP="00095A5E">
      <w:pPr>
        <w:ind w:firstLineChars="295" w:firstLine="708"/>
        <w:jc w:val="both"/>
        <w:rPr>
          <w:rFonts w:ascii="TimesNewRomanPSMT" w:hAnsi="TimesNewRomanPSMT" w:cs="TimesNewRomanPSMT"/>
          <w:kern w:val="0"/>
          <w:szCs w:val="24"/>
        </w:rPr>
      </w:pPr>
      <w:r>
        <w:rPr>
          <w:rFonts w:ascii="TimesNewRomanPSMT" w:hAnsi="TimesNewRomanPSMT" w:cs="TimesNewRomanPSMT"/>
          <w:kern w:val="0"/>
          <w:szCs w:val="24"/>
        </w:rPr>
        <w:t xml:space="preserve">Enclosed materials are self-explanatory. Please follow the instruction appended with the memo and return the Application Form to AYP Award Office with Copy to HKACC OA at </w:t>
      </w:r>
      <w:hyperlink r:id="rId7" w:history="1">
        <w:r w:rsidRPr="00095525">
          <w:rPr>
            <w:rStyle w:val="a3"/>
            <w:rFonts w:ascii="TimesNewRomanPSMT" w:hAnsi="TimesNewRomanPSMT" w:cs="TimesNewRomanPSMT"/>
            <w:kern w:val="0"/>
            <w:szCs w:val="24"/>
          </w:rPr>
          <w:t>acc.ayp@gmail.com</w:t>
        </w:r>
      </w:hyperlink>
      <w:r>
        <w:rPr>
          <w:rFonts w:ascii="TimesNewRomanPSMT" w:hAnsi="TimesNewRomanPSMT" w:cs="TimesNewRomanPSMT"/>
          <w:kern w:val="0"/>
          <w:szCs w:val="24"/>
        </w:rPr>
        <w:t xml:space="preserve"> by the deadline.</w:t>
      </w:r>
    </w:p>
    <w:p w:rsidR="00095A5E" w:rsidRPr="00E226CD" w:rsidRDefault="00095A5E" w:rsidP="0080033D">
      <w:pPr>
        <w:jc w:val="both"/>
        <w:rPr>
          <w:rFonts w:ascii="Arial" w:hAnsi="Arial" w:cs="Arial"/>
        </w:rPr>
      </w:pPr>
      <w:bookmarkStart w:id="0" w:name="_GoBack"/>
      <w:bookmarkEnd w:id="0"/>
    </w:p>
    <w:p w:rsidR="00F508A2" w:rsidRPr="00E226CD" w:rsidRDefault="00F508A2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>Should you hav</w:t>
      </w:r>
      <w:r w:rsidR="0080033D" w:rsidRPr="00E226CD">
        <w:rPr>
          <w:rFonts w:ascii="Arial" w:hAnsi="Arial" w:cs="Arial"/>
        </w:rPr>
        <w:t>e any queries, please contact the undersigned</w:t>
      </w:r>
      <w:r w:rsidRPr="00E226CD">
        <w:rPr>
          <w:rFonts w:ascii="Arial" w:hAnsi="Arial" w:cs="Arial"/>
        </w:rPr>
        <w:t xml:space="preserve"> at </w:t>
      </w:r>
      <w:hyperlink r:id="rId8" w:history="1">
        <w:r w:rsidR="0080033D" w:rsidRPr="00E226CD">
          <w:rPr>
            <w:rStyle w:val="a3"/>
            <w:rFonts w:ascii="Arial" w:hAnsi="Arial" w:cs="Arial"/>
          </w:rPr>
          <w:t>acc.ayp@gmail.com</w:t>
        </w:r>
      </w:hyperlink>
      <w:r w:rsidRPr="00E226CD">
        <w:rPr>
          <w:rFonts w:ascii="Arial" w:hAnsi="Arial" w:cs="Arial"/>
        </w:rPr>
        <w:t>.</w:t>
      </w:r>
    </w:p>
    <w:p w:rsidR="0079323B" w:rsidRPr="00E226CD" w:rsidRDefault="0079323B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</w:p>
    <w:p w:rsidR="001B02DC" w:rsidRDefault="00777724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Flt Lt </w:t>
      </w:r>
      <w:r w:rsidR="001B02DC" w:rsidRPr="00E226CD">
        <w:rPr>
          <w:rFonts w:ascii="Arial" w:hAnsi="Arial" w:cs="Arial"/>
          <w:szCs w:val="24"/>
        </w:rPr>
        <w:t>Taylor H C CHAN</w:t>
      </w:r>
    </w:p>
    <w:p w:rsidR="001B02DC" w:rsidRDefault="00777724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/>
          <w:szCs w:val="24"/>
          <w:lang w:eastAsia="zh-HK"/>
        </w:rPr>
        <w:t xml:space="preserve">HKACC </w:t>
      </w:r>
      <w:r w:rsidR="001B02DC" w:rsidRPr="00E226CD">
        <w:rPr>
          <w:rFonts w:ascii="Arial" w:hAnsi="Arial" w:cs="Arial"/>
          <w:szCs w:val="24"/>
          <w:lang w:eastAsia="zh-HK"/>
        </w:rPr>
        <w:t>O</w:t>
      </w:r>
      <w:r w:rsidR="00095A5E">
        <w:rPr>
          <w:rFonts w:ascii="Arial" w:hAnsi="Arial" w:cs="Arial"/>
          <w:szCs w:val="24"/>
          <w:lang w:eastAsia="zh-HK"/>
        </w:rPr>
        <w:t>A Representative</w:t>
      </w:r>
    </w:p>
    <w:p w:rsidR="00095A5E" w:rsidRPr="00E226CD" w:rsidRDefault="00095A5E" w:rsidP="00095A5E">
      <w:pPr>
        <w:ind w:rightChars="-11" w:right="-26"/>
        <w:rPr>
          <w:rFonts w:ascii="Arial" w:hAnsi="Arial" w:cs="Arial"/>
          <w:szCs w:val="24"/>
        </w:rPr>
      </w:pPr>
    </w:p>
    <w:p w:rsidR="00105B20" w:rsidRPr="001B02DC" w:rsidRDefault="001B02DC" w:rsidP="0080033D">
      <w:pPr>
        <w:jc w:val="both"/>
        <w:rPr>
          <w:rFonts w:ascii="Arial" w:hAnsi="Arial" w:cs="Arial"/>
        </w:rPr>
      </w:pPr>
      <w:proofErr w:type="gramStart"/>
      <w:r w:rsidRPr="001B02DC">
        <w:rPr>
          <w:rFonts w:ascii="Arial" w:hAnsi="Arial" w:cs="Arial"/>
        </w:rPr>
        <w:t>Encl.</w:t>
      </w:r>
      <w:proofErr w:type="gramEnd"/>
    </w:p>
    <w:sectPr w:rsidR="00105B20" w:rsidRPr="001B02DC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58" w:rsidRDefault="00831058" w:rsidP="00E226CD">
      <w:r>
        <w:separator/>
      </w:r>
    </w:p>
  </w:endnote>
  <w:endnote w:type="continuationSeparator" w:id="0">
    <w:p w:rsidR="00831058" w:rsidRDefault="00831058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58" w:rsidRDefault="00831058" w:rsidP="00E226CD">
      <w:r>
        <w:separator/>
      </w:r>
    </w:p>
  </w:footnote>
  <w:footnote w:type="continuationSeparator" w:id="0">
    <w:p w:rsidR="00831058" w:rsidRDefault="00831058" w:rsidP="00E2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95A5E"/>
    <w:rsid w:val="000C6E2C"/>
    <w:rsid w:val="00105B20"/>
    <w:rsid w:val="001110F5"/>
    <w:rsid w:val="001353D3"/>
    <w:rsid w:val="001B02DC"/>
    <w:rsid w:val="004A61A7"/>
    <w:rsid w:val="00616429"/>
    <w:rsid w:val="00777724"/>
    <w:rsid w:val="0079323B"/>
    <w:rsid w:val="0080033D"/>
    <w:rsid w:val="00831058"/>
    <w:rsid w:val="00B00C1E"/>
    <w:rsid w:val="00C25328"/>
    <w:rsid w:val="00C46306"/>
    <w:rsid w:val="00E226CD"/>
    <w:rsid w:val="00E465EB"/>
    <w:rsid w:val="00F508A2"/>
    <w:rsid w:val="00F908A2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E2C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E2C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ay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.ay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Hospital Authority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ce</cp:lastModifiedBy>
  <cp:revision>2</cp:revision>
  <dcterms:created xsi:type="dcterms:W3CDTF">2019-05-22T03:35:00Z</dcterms:created>
  <dcterms:modified xsi:type="dcterms:W3CDTF">2019-05-22T03:35:00Z</dcterms:modified>
</cp:coreProperties>
</file>