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6C" w:rsidRDefault="00EB0423">
      <w:pPr>
        <w:jc w:val="center"/>
        <w:rPr>
          <w:sz w:val="28"/>
          <w:szCs w:val="28"/>
        </w:rPr>
      </w:pPr>
      <w:r>
        <w:rPr>
          <w:sz w:val="28"/>
          <w:szCs w:val="28"/>
        </w:rPr>
        <w:t>THE VALIANT 201</w:t>
      </w:r>
      <w:r w:rsidR="00621393">
        <w:rPr>
          <w:sz w:val="28"/>
          <w:szCs w:val="28"/>
        </w:rPr>
        <w:t>9</w:t>
      </w:r>
    </w:p>
    <w:p w:rsidR="0008636C" w:rsidRDefault="00EB042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Selection Day Joining Instructions</w:t>
      </w:r>
    </w:p>
    <w:p w:rsidR="0008636C" w:rsidRDefault="0008636C">
      <w:pPr>
        <w:jc w:val="both"/>
        <w:rPr>
          <w:sz w:val="24"/>
          <w:szCs w:val="24"/>
        </w:rPr>
      </w:pPr>
    </w:p>
    <w:p w:rsidR="0008636C" w:rsidRDefault="00EB0423">
      <w:pPr>
        <w:jc w:val="both"/>
        <w:rPr>
          <w:sz w:val="24"/>
          <w:szCs w:val="24"/>
        </w:rPr>
      </w:pPr>
      <w:r>
        <w:rPr>
          <w:sz w:val="24"/>
          <w:szCs w:val="24"/>
        </w:rPr>
        <w:t>The course Selection Day of ‘The Valiant’ will be held on 1</w:t>
      </w:r>
      <w:r w:rsidR="0062139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21393">
        <w:rPr>
          <w:sz w:val="24"/>
          <w:szCs w:val="24"/>
        </w:rPr>
        <w:t>October</w:t>
      </w:r>
      <w:r>
        <w:rPr>
          <w:sz w:val="24"/>
          <w:szCs w:val="24"/>
        </w:rPr>
        <w:t xml:space="preserve"> 201</w:t>
      </w:r>
      <w:r w:rsidR="00621393">
        <w:rPr>
          <w:sz w:val="24"/>
          <w:szCs w:val="24"/>
        </w:rPr>
        <w:t>9</w:t>
      </w:r>
      <w:r>
        <w:rPr>
          <w:sz w:val="24"/>
          <w:szCs w:val="24"/>
        </w:rPr>
        <w:t xml:space="preserve"> (Saturday). All participants are required to attend, during which, participants will be assessed in different aspects. Participa</w:t>
      </w:r>
      <w:r w:rsidR="00A70718">
        <w:rPr>
          <w:sz w:val="24"/>
          <w:szCs w:val="24"/>
        </w:rPr>
        <w:t>nts’ performance will</w:t>
      </w:r>
      <w:r>
        <w:rPr>
          <w:sz w:val="24"/>
          <w:szCs w:val="24"/>
        </w:rPr>
        <w:t xml:space="preserve"> affect the chance of being selected. Basic information of the course will be announced during the day. </w:t>
      </w:r>
    </w:p>
    <w:p w:rsidR="0008636C" w:rsidRDefault="0008636C">
      <w:pPr>
        <w:jc w:val="both"/>
        <w:rPr>
          <w:sz w:val="24"/>
          <w:szCs w:val="24"/>
        </w:rPr>
      </w:pPr>
    </w:p>
    <w:p w:rsidR="0008636C" w:rsidRDefault="00A659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B0423">
        <w:rPr>
          <w:sz w:val="24"/>
          <w:szCs w:val="24"/>
        </w:rPr>
        <w:t>. For the list of participants, please see Appendix I.</w:t>
      </w:r>
    </w:p>
    <w:p w:rsidR="0008636C" w:rsidRDefault="0008636C">
      <w:pPr>
        <w:jc w:val="both"/>
        <w:rPr>
          <w:sz w:val="24"/>
          <w:szCs w:val="24"/>
        </w:rPr>
      </w:pPr>
    </w:p>
    <w:p w:rsidR="0008636C" w:rsidRDefault="00A65924">
      <w:pPr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EB0423">
        <w:rPr>
          <w:sz w:val="24"/>
          <w:szCs w:val="24"/>
        </w:rPr>
        <w:t xml:space="preserve">. </w:t>
      </w:r>
      <w:r w:rsidR="00EB0423">
        <w:rPr>
          <w:sz w:val="24"/>
          <w:szCs w:val="24"/>
          <w:u w:val="single"/>
        </w:rPr>
        <w:t>Selection Day Information</w:t>
      </w:r>
    </w:p>
    <w:tbl>
      <w:tblPr>
        <w:tblStyle w:val="a"/>
        <w:tblW w:w="8640" w:type="dxa"/>
        <w:tblInd w:w="820" w:type="dxa"/>
        <w:tblLayout w:type="fixed"/>
        <w:tblLook w:val="0600"/>
      </w:tblPr>
      <w:tblGrid>
        <w:gridCol w:w="2580"/>
        <w:gridCol w:w="240"/>
        <w:gridCol w:w="5820"/>
      </w:tblGrid>
      <w:tr w:rsidR="000863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D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621393">
              <w:rPr>
                <w:sz w:val="24"/>
                <w:szCs w:val="24"/>
              </w:rPr>
              <w:t>Octobe</w:t>
            </w:r>
            <w:r>
              <w:rPr>
                <w:sz w:val="24"/>
                <w:szCs w:val="24"/>
              </w:rPr>
              <w:t>r 201</w:t>
            </w:r>
            <w:r w:rsidR="0062139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(Saturday)</w:t>
            </w:r>
          </w:p>
        </w:tc>
      </w:tr>
      <w:tr w:rsidR="000863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0900 - 17</w:t>
            </w:r>
            <w:r w:rsidR="00C52D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hrs</w:t>
            </w:r>
          </w:p>
        </w:tc>
      </w:tr>
      <w:tr w:rsidR="000863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21B3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Wah</w:t>
            </w:r>
            <w:proofErr w:type="spellEnd"/>
            <w:r>
              <w:rPr>
                <w:sz w:val="24"/>
                <w:szCs w:val="24"/>
              </w:rPr>
              <w:t xml:space="preserve"> Yan College, Kowloon</w:t>
            </w:r>
            <w:r w:rsidR="00A70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(56 Waterloo Road</w:t>
            </w:r>
            <w:bookmarkStart w:id="0" w:name="_GoBack"/>
            <w:bookmarkEnd w:id="0"/>
            <w:r w:rsidR="00A70718">
              <w:rPr>
                <w:sz w:val="24"/>
                <w:szCs w:val="24"/>
              </w:rPr>
              <w:t>, Kowloon</w:t>
            </w:r>
            <w:r>
              <w:rPr>
                <w:sz w:val="24"/>
                <w:szCs w:val="24"/>
              </w:rPr>
              <w:t>)</w:t>
            </w:r>
          </w:p>
        </w:tc>
      </w:tr>
      <w:tr w:rsidR="004F2083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F2083" w:rsidRDefault="004F2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Call Venue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F2083" w:rsidRDefault="004F2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4F2083" w:rsidRDefault="004F2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Covered area near grass football pitch</w:t>
            </w:r>
          </w:p>
        </w:tc>
      </w:tr>
      <w:tr w:rsidR="000863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 Code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A707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EB0423">
              <w:rPr>
                <w:sz w:val="24"/>
                <w:szCs w:val="24"/>
              </w:rPr>
              <w:t>3B (Rolled Sleeve) Field Dress</w:t>
            </w:r>
          </w:p>
        </w:tc>
      </w:tr>
      <w:tr w:rsidR="000863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bring along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original signed copy</w:t>
            </w:r>
            <w:r>
              <w:rPr>
                <w:sz w:val="24"/>
                <w:szCs w:val="24"/>
              </w:rPr>
              <w:t xml:space="preserve"> of the following documents.</w:t>
            </w:r>
          </w:p>
          <w:p w:rsidR="0008636C" w:rsidRDefault="00EB0423">
            <w:pPr>
              <w:numPr>
                <w:ilvl w:val="1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Application Form;</w:t>
            </w:r>
          </w:p>
          <w:p w:rsidR="0008636C" w:rsidRDefault="00EB0423">
            <w:pPr>
              <w:numPr>
                <w:ilvl w:val="1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Declaration Form; and</w:t>
            </w:r>
          </w:p>
          <w:p w:rsidR="0008636C" w:rsidRDefault="00EB0423">
            <w:pPr>
              <w:numPr>
                <w:ilvl w:val="1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PAR-Q  [‘體適能活動適應能力問卷’].</w:t>
            </w:r>
          </w:p>
          <w:p w:rsidR="0008636C" w:rsidRDefault="00EB042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cheque of HK$650 payable to ‘Hong Kong Air Cadet Corps’ with applicant’s </w:t>
            </w:r>
            <w:r>
              <w:rPr>
                <w:b/>
                <w:sz w:val="24"/>
                <w:szCs w:val="24"/>
              </w:rPr>
              <w:t>unit, rank, name, serial number and contact number</w:t>
            </w:r>
            <w:r>
              <w:rPr>
                <w:sz w:val="24"/>
                <w:szCs w:val="24"/>
              </w:rPr>
              <w:t xml:space="preserve"> at the back. All applicants must write individual cheque.</w:t>
            </w:r>
          </w:p>
          <w:p w:rsidR="0008636C" w:rsidRDefault="00EB042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Cadet Training Record Book</w:t>
            </w:r>
          </w:p>
          <w:p w:rsidR="0008636C" w:rsidRDefault="00EB042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 and pen</w:t>
            </w:r>
          </w:p>
          <w:p w:rsidR="0008636C" w:rsidRDefault="00EB042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1L</w:t>
            </w:r>
          </w:p>
          <w:p w:rsidR="0008636C" w:rsidRDefault="00EB0423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Training Uniform</w:t>
            </w:r>
          </w:p>
        </w:tc>
      </w:tr>
      <w:tr w:rsidR="0008636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08636C" w:rsidRDefault="00EB0423" w:rsidP="00A707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meals will be provided. Participants will be given </w:t>
            </w:r>
            <w:r>
              <w:rPr>
                <w:sz w:val="24"/>
                <w:szCs w:val="24"/>
              </w:rPr>
              <w:lastRenderedPageBreak/>
              <w:t xml:space="preserve">time to have lunch </w:t>
            </w:r>
            <w:r w:rsidR="00A70718">
              <w:rPr>
                <w:sz w:val="24"/>
                <w:szCs w:val="24"/>
              </w:rPr>
              <w:t>nearby</w:t>
            </w:r>
            <w:r>
              <w:rPr>
                <w:sz w:val="24"/>
                <w:szCs w:val="24"/>
              </w:rPr>
              <w:t xml:space="preserve">. </w:t>
            </w:r>
            <w:r w:rsidR="001A447A">
              <w:rPr>
                <w:sz w:val="24"/>
                <w:szCs w:val="24"/>
              </w:rPr>
              <w:t>Please prepare sufficient money.</w:t>
            </w:r>
          </w:p>
          <w:p w:rsidR="004F2083" w:rsidRDefault="004F2083" w:rsidP="00A707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8636C" w:rsidRDefault="00A6592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EB0423">
        <w:rPr>
          <w:sz w:val="24"/>
          <w:szCs w:val="24"/>
        </w:rPr>
        <w:t xml:space="preserve">. For enquiries, please feel free to contact the Organising Committee at </w:t>
      </w:r>
      <w:hyperlink r:id="rId7">
        <w:r w:rsidR="00EB0423">
          <w:rPr>
            <w:color w:val="1155CC"/>
            <w:sz w:val="24"/>
            <w:szCs w:val="24"/>
            <w:u w:val="single"/>
          </w:rPr>
          <w:t>hq.valiant@gmail.com</w:t>
        </w:r>
      </w:hyperlink>
      <w:r w:rsidR="00EB0423">
        <w:rPr>
          <w:sz w:val="24"/>
          <w:szCs w:val="24"/>
        </w:rPr>
        <w:t xml:space="preserve"> </w:t>
      </w:r>
    </w:p>
    <w:p w:rsidR="0008636C" w:rsidRDefault="0008636C">
      <w:pPr>
        <w:jc w:val="both"/>
        <w:rPr>
          <w:sz w:val="24"/>
          <w:szCs w:val="24"/>
        </w:rPr>
      </w:pPr>
    </w:p>
    <w:p w:rsidR="0008636C" w:rsidRDefault="0008636C">
      <w:pPr>
        <w:jc w:val="both"/>
        <w:rPr>
          <w:sz w:val="24"/>
          <w:szCs w:val="24"/>
        </w:rPr>
      </w:pPr>
    </w:p>
    <w:tbl>
      <w:tblPr>
        <w:tblStyle w:val="a0"/>
        <w:tblW w:w="2416" w:type="dxa"/>
        <w:tblInd w:w="6945" w:type="dxa"/>
        <w:tblLayout w:type="fixed"/>
        <w:tblLook w:val="0600"/>
      </w:tblPr>
      <w:tblGrid>
        <w:gridCol w:w="2416"/>
      </w:tblGrid>
      <w:tr w:rsidR="0008636C" w:rsidTr="00A70718">
        <w:trPr>
          <w:trHeight w:val="20"/>
        </w:trPr>
        <w:tc>
          <w:tcPr>
            <w:tcW w:w="2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36C" w:rsidRPr="00A70718" w:rsidRDefault="00EB0423" w:rsidP="00A70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A70718">
              <w:rPr>
                <w:sz w:val="24"/>
                <w:szCs w:val="24"/>
              </w:rPr>
              <w:t>Winson</w:t>
            </w:r>
            <w:proofErr w:type="spellEnd"/>
            <w:r w:rsidRPr="00A70718">
              <w:rPr>
                <w:sz w:val="24"/>
                <w:szCs w:val="24"/>
              </w:rPr>
              <w:t xml:space="preserve"> C K CHOW</w:t>
            </w:r>
          </w:p>
        </w:tc>
      </w:tr>
      <w:tr w:rsidR="0008636C" w:rsidTr="00A70718">
        <w:trPr>
          <w:trHeight w:val="20"/>
        </w:trPr>
        <w:tc>
          <w:tcPr>
            <w:tcW w:w="2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36C" w:rsidRPr="00A70718" w:rsidRDefault="00A70718" w:rsidP="00A70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 w:rsidRPr="00A70718">
              <w:rPr>
                <w:sz w:val="24"/>
                <w:szCs w:val="24"/>
              </w:rPr>
              <w:t>Flight Lieutenant</w:t>
            </w:r>
          </w:p>
        </w:tc>
      </w:tr>
      <w:tr w:rsidR="0008636C" w:rsidTr="00A70718">
        <w:trPr>
          <w:trHeight w:val="20"/>
        </w:trPr>
        <w:tc>
          <w:tcPr>
            <w:tcW w:w="2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36C" w:rsidRDefault="00EB0423" w:rsidP="00A70718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Officer-in-Charge</w:t>
            </w:r>
          </w:p>
        </w:tc>
      </w:tr>
      <w:tr w:rsidR="0008636C" w:rsidTr="00A70718">
        <w:trPr>
          <w:trHeight w:val="20"/>
        </w:trPr>
        <w:tc>
          <w:tcPr>
            <w:tcW w:w="2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36C" w:rsidRDefault="00EB0423" w:rsidP="00A70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Valiant 201</w:t>
            </w:r>
            <w:r w:rsidR="00621393">
              <w:rPr>
                <w:sz w:val="24"/>
                <w:szCs w:val="24"/>
              </w:rPr>
              <w:t>9</w:t>
            </w:r>
          </w:p>
        </w:tc>
      </w:tr>
    </w:tbl>
    <w:p w:rsidR="0008636C" w:rsidRDefault="0008636C">
      <w:pPr>
        <w:rPr>
          <w:sz w:val="24"/>
          <w:szCs w:val="24"/>
        </w:rPr>
      </w:pPr>
    </w:p>
    <w:p w:rsidR="0008636C" w:rsidRDefault="00EB0423">
      <w:pPr>
        <w:rPr>
          <w:sz w:val="24"/>
          <w:szCs w:val="24"/>
        </w:rPr>
      </w:pPr>
      <w:r>
        <w:br w:type="page"/>
      </w:r>
    </w:p>
    <w:p w:rsidR="0008636C" w:rsidRDefault="00EB0423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lastRenderedPageBreak/>
        <w:t>Appendix I - List of Participants</w:t>
      </w:r>
    </w:p>
    <w:p w:rsidR="0008636C" w:rsidRDefault="0008636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6"/>
        <w:gridCol w:w="990"/>
        <w:gridCol w:w="1276"/>
        <w:gridCol w:w="3260"/>
        <w:gridCol w:w="1417"/>
        <w:gridCol w:w="2097"/>
      </w:tblGrid>
      <w:tr w:rsidR="00B54ED6" w:rsidTr="00B54ED6">
        <w:tc>
          <w:tcPr>
            <w:tcW w:w="536" w:type="dxa"/>
            <w:shd w:val="clear" w:color="auto" w:fill="A6A6A6" w:themeFill="background1" w:themeFillShade="A6"/>
            <w:vAlign w:val="center"/>
          </w:tcPr>
          <w:p w:rsidR="001E35AB" w:rsidRPr="001E35AB" w:rsidRDefault="001E35AB" w:rsidP="001E35AB">
            <w:pPr>
              <w:jc w:val="center"/>
              <w:rPr>
                <w:b/>
                <w:sz w:val="24"/>
                <w:szCs w:val="24"/>
              </w:rPr>
            </w:pPr>
            <w:r w:rsidRPr="001E35AB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:rsidR="001E35AB" w:rsidRPr="001E35AB" w:rsidRDefault="001E35AB" w:rsidP="001E35AB">
            <w:pPr>
              <w:jc w:val="center"/>
              <w:rPr>
                <w:b/>
                <w:sz w:val="24"/>
                <w:szCs w:val="24"/>
              </w:rPr>
            </w:pPr>
            <w:r w:rsidRPr="001E35AB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1E35AB" w:rsidRPr="001E35AB" w:rsidRDefault="001E35AB" w:rsidP="001E35AB">
            <w:pPr>
              <w:jc w:val="center"/>
              <w:rPr>
                <w:b/>
                <w:sz w:val="24"/>
                <w:szCs w:val="24"/>
              </w:rPr>
            </w:pPr>
            <w:r w:rsidRPr="001E35AB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4677" w:type="dxa"/>
            <w:gridSpan w:val="2"/>
            <w:shd w:val="clear" w:color="auto" w:fill="A6A6A6" w:themeFill="background1" w:themeFillShade="A6"/>
            <w:vAlign w:val="center"/>
          </w:tcPr>
          <w:p w:rsidR="001E35AB" w:rsidRPr="001E35AB" w:rsidRDefault="001E35AB" w:rsidP="001E35AB">
            <w:pPr>
              <w:jc w:val="center"/>
              <w:rPr>
                <w:b/>
                <w:sz w:val="24"/>
                <w:szCs w:val="24"/>
              </w:rPr>
            </w:pPr>
            <w:r w:rsidRPr="001E35A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97" w:type="dxa"/>
            <w:shd w:val="clear" w:color="auto" w:fill="A6A6A6" w:themeFill="background1" w:themeFillShade="A6"/>
            <w:vAlign w:val="center"/>
          </w:tcPr>
          <w:p w:rsidR="001E35AB" w:rsidRPr="001E35AB" w:rsidRDefault="001E35AB" w:rsidP="001E35AB">
            <w:pPr>
              <w:jc w:val="center"/>
              <w:rPr>
                <w:b/>
                <w:sz w:val="24"/>
                <w:szCs w:val="24"/>
              </w:rPr>
            </w:pPr>
            <w:r w:rsidRPr="001E35AB">
              <w:rPr>
                <w:b/>
                <w:sz w:val="24"/>
                <w:szCs w:val="24"/>
              </w:rPr>
              <w:t>Serial Number</w:t>
            </w:r>
          </w:p>
        </w:tc>
      </w:tr>
      <w:tr w:rsidR="001E35AB" w:rsidTr="00B54ED6">
        <w:tc>
          <w:tcPr>
            <w:tcW w:w="536" w:type="dxa"/>
            <w:vAlign w:val="center"/>
          </w:tcPr>
          <w:p w:rsidR="001E35AB" w:rsidRPr="001E35AB" w:rsidRDefault="001E35AB" w:rsidP="001E35AB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1E35AB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1E35AB" w:rsidRPr="001E35AB" w:rsidRDefault="002272F9" w:rsidP="001E3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1E35AB" w:rsidRPr="001E35AB" w:rsidRDefault="002272F9" w:rsidP="002272F9">
            <w:pPr>
              <w:jc w:val="center"/>
              <w:rPr>
                <w:sz w:val="24"/>
                <w:szCs w:val="24"/>
              </w:rPr>
            </w:pPr>
            <w:r w:rsidRPr="002272F9">
              <w:rPr>
                <w:sz w:val="24"/>
                <w:szCs w:val="24"/>
              </w:rPr>
              <w:t xml:space="preserve">SZE </w:t>
            </w:r>
            <w:proofErr w:type="spellStart"/>
            <w:r w:rsidRPr="002272F9">
              <w:rPr>
                <w:sz w:val="24"/>
                <w:szCs w:val="24"/>
              </w:rPr>
              <w:t>Yiu-wang</w:t>
            </w:r>
            <w:proofErr w:type="spellEnd"/>
          </w:p>
        </w:tc>
        <w:tc>
          <w:tcPr>
            <w:tcW w:w="1417" w:type="dxa"/>
            <w:vAlign w:val="center"/>
          </w:tcPr>
          <w:p w:rsidR="001E35AB" w:rsidRPr="001E35AB" w:rsidRDefault="002272F9" w:rsidP="002272F9">
            <w:pPr>
              <w:jc w:val="center"/>
              <w:rPr>
                <w:sz w:val="24"/>
                <w:szCs w:val="24"/>
              </w:rPr>
            </w:pPr>
            <w:r w:rsidRPr="002272F9">
              <w:rPr>
                <w:rFonts w:hint="eastAsia"/>
                <w:sz w:val="24"/>
                <w:szCs w:val="24"/>
              </w:rPr>
              <w:t>施耀弘</w:t>
            </w:r>
          </w:p>
        </w:tc>
        <w:tc>
          <w:tcPr>
            <w:tcW w:w="2097" w:type="dxa"/>
            <w:vAlign w:val="center"/>
          </w:tcPr>
          <w:p w:rsidR="001E35AB" w:rsidRPr="001E35AB" w:rsidRDefault="002272F9" w:rsidP="002272F9">
            <w:pPr>
              <w:jc w:val="center"/>
              <w:rPr>
                <w:sz w:val="24"/>
                <w:szCs w:val="24"/>
              </w:rPr>
            </w:pPr>
            <w:r w:rsidRPr="002272F9">
              <w:rPr>
                <w:sz w:val="24"/>
                <w:szCs w:val="24"/>
              </w:rPr>
              <w:t>M15-22631</w:t>
            </w:r>
          </w:p>
        </w:tc>
      </w:tr>
      <w:tr w:rsidR="001E35AB" w:rsidTr="00B54ED6">
        <w:tc>
          <w:tcPr>
            <w:tcW w:w="536" w:type="dxa"/>
            <w:vAlign w:val="center"/>
          </w:tcPr>
          <w:p w:rsidR="001E35AB" w:rsidRPr="001E35AB" w:rsidRDefault="001E35AB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1E35AB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1E35AB" w:rsidRPr="001E35AB" w:rsidRDefault="002272F9" w:rsidP="00585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1E35AB" w:rsidRPr="001E35AB" w:rsidRDefault="002272F9" w:rsidP="00585B07">
            <w:pPr>
              <w:jc w:val="center"/>
              <w:rPr>
                <w:sz w:val="24"/>
                <w:szCs w:val="24"/>
              </w:rPr>
            </w:pPr>
            <w:r w:rsidRPr="002272F9">
              <w:rPr>
                <w:sz w:val="24"/>
                <w:szCs w:val="24"/>
              </w:rPr>
              <w:t>LEE Abraham Alpha</w:t>
            </w:r>
          </w:p>
        </w:tc>
        <w:tc>
          <w:tcPr>
            <w:tcW w:w="1417" w:type="dxa"/>
            <w:vAlign w:val="center"/>
          </w:tcPr>
          <w:p w:rsidR="001E35AB" w:rsidRPr="001E35AB" w:rsidRDefault="002272F9" w:rsidP="00585B07">
            <w:pPr>
              <w:jc w:val="center"/>
              <w:rPr>
                <w:sz w:val="24"/>
                <w:szCs w:val="24"/>
              </w:rPr>
            </w:pPr>
            <w:r w:rsidRPr="002272F9">
              <w:rPr>
                <w:rFonts w:hint="eastAsia"/>
                <w:sz w:val="24"/>
                <w:szCs w:val="24"/>
              </w:rPr>
              <w:t>李翰洋</w:t>
            </w:r>
          </w:p>
        </w:tc>
        <w:tc>
          <w:tcPr>
            <w:tcW w:w="2097" w:type="dxa"/>
            <w:vAlign w:val="center"/>
          </w:tcPr>
          <w:p w:rsidR="001E35AB" w:rsidRPr="001E35AB" w:rsidRDefault="002272F9" w:rsidP="00585B07">
            <w:pPr>
              <w:jc w:val="center"/>
              <w:rPr>
                <w:sz w:val="24"/>
                <w:szCs w:val="24"/>
              </w:rPr>
            </w:pPr>
            <w:r w:rsidRPr="002272F9">
              <w:rPr>
                <w:sz w:val="24"/>
                <w:szCs w:val="24"/>
              </w:rPr>
              <w:t>M18-25372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 </w:t>
            </w:r>
            <w:proofErr w:type="spellStart"/>
            <w:r>
              <w:rPr>
                <w:sz w:val="24"/>
                <w:szCs w:val="24"/>
              </w:rPr>
              <w:t>Pui</w:t>
            </w:r>
            <w:proofErr w:type="spellEnd"/>
            <w:r>
              <w:rPr>
                <w:sz w:val="24"/>
                <w:szCs w:val="24"/>
              </w:rPr>
              <w:t>-san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黎佩珊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F17-25270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 xml:space="preserve">LEUNG </w:t>
            </w:r>
            <w:proofErr w:type="spellStart"/>
            <w:r w:rsidRPr="00585B07">
              <w:rPr>
                <w:sz w:val="24"/>
                <w:szCs w:val="24"/>
              </w:rPr>
              <w:t>Siu-chung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梁兆聰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M11-18999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WONG Ka-man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黄嘉敏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F16-23709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LAM Ka-man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林嘉文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F17-24646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 xml:space="preserve">HUI </w:t>
            </w:r>
            <w:proofErr w:type="spellStart"/>
            <w:r w:rsidRPr="00585B07">
              <w:rPr>
                <w:sz w:val="24"/>
                <w:szCs w:val="24"/>
              </w:rPr>
              <w:t>Wai-ching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許煒婧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F17-25141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WONG Hey-</w:t>
            </w:r>
            <w:proofErr w:type="spellStart"/>
            <w:r w:rsidRPr="00585B07">
              <w:rPr>
                <w:sz w:val="24"/>
                <w:szCs w:val="24"/>
              </w:rPr>
              <w:t>yi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黃媐瑤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F17-25191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CHOW Ho</w:t>
            </w:r>
            <w:r w:rsidRPr="00585B07">
              <w:rPr>
                <w:sz w:val="24"/>
                <w:szCs w:val="24"/>
              </w:rPr>
              <w:t>-yin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周浩賢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M17-25814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 xml:space="preserve">CHUNG </w:t>
            </w:r>
            <w:proofErr w:type="spellStart"/>
            <w:r w:rsidRPr="00585B07">
              <w:rPr>
                <w:sz w:val="24"/>
                <w:szCs w:val="24"/>
              </w:rPr>
              <w:t>Yuet-yee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鍾月儀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F18-25812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 xml:space="preserve">CHEUNG </w:t>
            </w:r>
            <w:proofErr w:type="spellStart"/>
            <w:r w:rsidRPr="00585B07">
              <w:rPr>
                <w:sz w:val="24"/>
                <w:szCs w:val="24"/>
              </w:rPr>
              <w:t>Shing-ko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張誠高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M18-25815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2272F9" w:rsidRPr="001E35AB" w:rsidRDefault="00833931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72F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WAN Man-kin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溫文健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M11-18324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 xml:space="preserve">YUE </w:t>
            </w:r>
            <w:proofErr w:type="spellStart"/>
            <w:r w:rsidRPr="00585B07">
              <w:rPr>
                <w:sz w:val="24"/>
                <w:szCs w:val="24"/>
              </w:rPr>
              <w:t>Tsun</w:t>
            </w:r>
            <w:proofErr w:type="spellEnd"/>
            <w:r w:rsidRPr="00585B07">
              <w:rPr>
                <w:sz w:val="24"/>
                <w:szCs w:val="24"/>
              </w:rPr>
              <w:t>-ho,</w:t>
            </w:r>
            <w:r>
              <w:rPr>
                <w:sz w:val="24"/>
                <w:szCs w:val="24"/>
              </w:rPr>
              <w:t xml:space="preserve"> </w:t>
            </w:r>
            <w:r w:rsidRPr="00585B07">
              <w:rPr>
                <w:sz w:val="24"/>
                <w:szCs w:val="24"/>
              </w:rPr>
              <w:t>Cyrus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余浚灝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M16-23718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LEUNG Chin-hang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梁展珩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M16-23731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LAW Kai-</w:t>
            </w:r>
            <w:proofErr w:type="spellStart"/>
            <w:r w:rsidRPr="00585B07">
              <w:rPr>
                <w:sz w:val="24"/>
                <w:szCs w:val="24"/>
              </w:rPr>
              <w:t>hin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羅啟軒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M16-23984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LEUNG Hoi-hang, Hugo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梁凱恆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M17-25044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 xml:space="preserve">NG </w:t>
            </w:r>
            <w:proofErr w:type="spellStart"/>
            <w:r w:rsidRPr="00585B07">
              <w:rPr>
                <w:sz w:val="24"/>
                <w:szCs w:val="24"/>
              </w:rPr>
              <w:t>Mattew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吳朗軒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M18-25441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LAM Jun-wing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林溱穎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F18-25442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YUEN Natalie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袁雅妍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F18-25444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276" w:type="dxa"/>
            <w:vAlign w:val="center"/>
          </w:tcPr>
          <w:p w:rsidR="002272F9" w:rsidRPr="001E35AB" w:rsidRDefault="00833931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WONG Hang-</w:t>
            </w:r>
            <w:proofErr w:type="spellStart"/>
            <w:r w:rsidRPr="00585B07">
              <w:rPr>
                <w:rFonts w:hint="eastAsia"/>
                <w:sz w:val="24"/>
                <w:szCs w:val="24"/>
              </w:rPr>
              <w:t>yung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黃婞蓉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F17-24784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 xml:space="preserve">KONG </w:t>
            </w:r>
            <w:proofErr w:type="spellStart"/>
            <w:r w:rsidRPr="001E35AB">
              <w:rPr>
                <w:rFonts w:hint="eastAsia"/>
                <w:sz w:val="24"/>
                <w:szCs w:val="24"/>
              </w:rPr>
              <w:t>Tsz-lun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江梓璘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M18-25727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 xml:space="preserve">LEUNG </w:t>
            </w:r>
            <w:proofErr w:type="spellStart"/>
            <w:r w:rsidRPr="00585B07">
              <w:rPr>
                <w:rFonts w:hint="eastAsia"/>
                <w:sz w:val="24"/>
                <w:szCs w:val="24"/>
              </w:rPr>
              <w:t>Tak</w:t>
            </w:r>
            <w:proofErr w:type="spellEnd"/>
            <w:r w:rsidRPr="00585B07">
              <w:rPr>
                <w:rFonts w:hint="eastAsia"/>
                <w:sz w:val="24"/>
                <w:szCs w:val="24"/>
              </w:rPr>
              <w:t>-yip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rFonts w:hint="eastAsia"/>
                <w:sz w:val="24"/>
                <w:szCs w:val="24"/>
              </w:rPr>
              <w:t>梁德燁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585B07">
              <w:rPr>
                <w:sz w:val="24"/>
                <w:szCs w:val="24"/>
              </w:rPr>
              <w:t>M13-20495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HUNG </w:t>
            </w:r>
            <w:proofErr w:type="spellStart"/>
            <w:r>
              <w:rPr>
                <w:rFonts w:hint="eastAsia"/>
                <w:sz w:val="24"/>
                <w:szCs w:val="24"/>
              </w:rPr>
              <w:t>Cheuk</w:t>
            </w:r>
            <w:proofErr w:type="spellEnd"/>
            <w:r>
              <w:rPr>
                <w:rFonts w:hint="eastAsia"/>
                <w:sz w:val="24"/>
                <w:szCs w:val="24"/>
              </w:rPr>
              <w:t>-yin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洪綽妍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F12-19408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LEE Chun-ho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李俊皓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M15-22774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 xml:space="preserve">YING </w:t>
            </w:r>
            <w:proofErr w:type="spellStart"/>
            <w:r w:rsidRPr="001E35AB">
              <w:rPr>
                <w:rFonts w:hint="eastAsia"/>
                <w:sz w:val="24"/>
                <w:szCs w:val="24"/>
              </w:rPr>
              <w:t>Lok-sze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刑樂思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F18-25417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YU Wing-</w:t>
            </w:r>
            <w:proofErr w:type="spellStart"/>
            <w:r w:rsidRPr="001E35AB">
              <w:rPr>
                <w:rFonts w:hint="eastAsia"/>
                <w:sz w:val="24"/>
                <w:szCs w:val="24"/>
              </w:rPr>
              <w:t>shan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余詠珊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F18-25419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 xml:space="preserve">YUAN </w:t>
            </w:r>
            <w:proofErr w:type="spellStart"/>
            <w:r w:rsidRPr="001E35AB">
              <w:rPr>
                <w:sz w:val="24"/>
                <w:szCs w:val="24"/>
              </w:rPr>
              <w:t>Qi</w:t>
            </w:r>
            <w:proofErr w:type="spellEnd"/>
            <w:r w:rsidRPr="001E35AB">
              <w:rPr>
                <w:sz w:val="24"/>
                <w:szCs w:val="24"/>
              </w:rPr>
              <w:t>-hang</w:t>
            </w:r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袁启航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M18-25420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401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 xml:space="preserve">WONG </w:t>
            </w:r>
            <w:proofErr w:type="spellStart"/>
            <w:r w:rsidRPr="001E35AB">
              <w:rPr>
                <w:rFonts w:hint="eastAsia"/>
                <w:sz w:val="24"/>
                <w:szCs w:val="24"/>
              </w:rPr>
              <w:t>Lui-hin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黃磊軒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M15-23362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401</w:t>
            </w:r>
          </w:p>
        </w:tc>
        <w:tc>
          <w:tcPr>
            <w:tcW w:w="1276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 xml:space="preserve">LAM </w:t>
            </w:r>
            <w:proofErr w:type="spellStart"/>
            <w:r w:rsidRPr="001E35AB">
              <w:rPr>
                <w:rFonts w:hint="eastAsia"/>
                <w:sz w:val="24"/>
                <w:szCs w:val="24"/>
              </w:rPr>
              <w:t>Tsun-lok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林浚諾</w:t>
            </w:r>
          </w:p>
        </w:tc>
        <w:tc>
          <w:tcPr>
            <w:tcW w:w="2097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M17-24402</w:t>
            </w:r>
          </w:p>
        </w:tc>
      </w:tr>
      <w:tr w:rsidR="002272F9" w:rsidTr="00B54ED6">
        <w:tc>
          <w:tcPr>
            <w:tcW w:w="536" w:type="dxa"/>
            <w:vAlign w:val="center"/>
          </w:tcPr>
          <w:p w:rsidR="002272F9" w:rsidRPr="001E35AB" w:rsidRDefault="002272F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:rsidR="002272F9" w:rsidRPr="001E35AB" w:rsidRDefault="002272F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276" w:type="dxa"/>
            <w:vAlign w:val="center"/>
          </w:tcPr>
          <w:p w:rsidR="002272F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2272F9" w:rsidRPr="001E35AB" w:rsidRDefault="00113069" w:rsidP="00113069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 xml:space="preserve">LEE </w:t>
            </w:r>
            <w:proofErr w:type="spellStart"/>
            <w:r w:rsidRPr="00113069">
              <w:rPr>
                <w:sz w:val="24"/>
                <w:szCs w:val="24"/>
              </w:rPr>
              <w:t>Yat-hin</w:t>
            </w:r>
            <w:proofErr w:type="spellEnd"/>
          </w:p>
        </w:tc>
        <w:tc>
          <w:tcPr>
            <w:tcW w:w="1417" w:type="dxa"/>
            <w:vAlign w:val="center"/>
          </w:tcPr>
          <w:p w:rsidR="002272F9" w:rsidRPr="001E35AB" w:rsidRDefault="00113069" w:rsidP="00113069">
            <w:pPr>
              <w:jc w:val="center"/>
              <w:rPr>
                <w:sz w:val="24"/>
                <w:szCs w:val="24"/>
              </w:rPr>
            </w:pPr>
            <w:r w:rsidRPr="00113069">
              <w:rPr>
                <w:rFonts w:hint="eastAsia"/>
                <w:sz w:val="24"/>
                <w:szCs w:val="24"/>
              </w:rPr>
              <w:t>李鎰軒</w:t>
            </w:r>
          </w:p>
        </w:tc>
        <w:tc>
          <w:tcPr>
            <w:tcW w:w="2097" w:type="dxa"/>
            <w:vAlign w:val="center"/>
          </w:tcPr>
          <w:p w:rsidR="002272F9" w:rsidRPr="001E35AB" w:rsidRDefault="00113069" w:rsidP="00113069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M16-23976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KUM Ho-</w:t>
            </w:r>
            <w:proofErr w:type="spellStart"/>
            <w:r w:rsidRPr="00113069">
              <w:rPr>
                <w:sz w:val="24"/>
                <w:szCs w:val="24"/>
              </w:rPr>
              <w:t>fung</w:t>
            </w:r>
            <w:proofErr w:type="spellEnd"/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rFonts w:hint="eastAsia"/>
                <w:sz w:val="24"/>
                <w:szCs w:val="24"/>
              </w:rPr>
              <w:t>甘浩峯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M17-25240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YEH Pak-</w:t>
            </w:r>
            <w:proofErr w:type="spellStart"/>
            <w:r w:rsidRPr="00113069">
              <w:rPr>
                <w:sz w:val="24"/>
                <w:szCs w:val="24"/>
              </w:rPr>
              <w:t>hei</w:t>
            </w:r>
            <w:proofErr w:type="spellEnd"/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rFonts w:hint="eastAsia"/>
                <w:sz w:val="24"/>
                <w:szCs w:val="24"/>
              </w:rPr>
              <w:t>葉柏希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M17-25245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LAM Yuk-</w:t>
            </w:r>
            <w:proofErr w:type="spellStart"/>
            <w:r w:rsidRPr="00113069">
              <w:rPr>
                <w:sz w:val="24"/>
                <w:szCs w:val="24"/>
              </w:rPr>
              <w:t>fai</w:t>
            </w:r>
            <w:proofErr w:type="spellEnd"/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rFonts w:hint="eastAsia"/>
                <w:sz w:val="24"/>
                <w:szCs w:val="24"/>
              </w:rPr>
              <w:t>林旭輝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M17-25248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CHAN Chun-</w:t>
            </w:r>
            <w:proofErr w:type="spellStart"/>
            <w:r w:rsidRPr="00113069">
              <w:rPr>
                <w:sz w:val="24"/>
                <w:szCs w:val="24"/>
              </w:rPr>
              <w:t>yu</w:t>
            </w:r>
            <w:proofErr w:type="spellEnd"/>
            <w:r w:rsidRPr="00113069">
              <w:rPr>
                <w:sz w:val="24"/>
                <w:szCs w:val="24"/>
              </w:rPr>
              <w:t xml:space="preserve"> Lucas</w:t>
            </w:r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rFonts w:hint="eastAsia"/>
                <w:sz w:val="24"/>
                <w:szCs w:val="24"/>
              </w:rPr>
              <w:t>陳俊宇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M17-25264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LCpl</w:t>
            </w:r>
            <w:proofErr w:type="spellEnd"/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 xml:space="preserve">LAM </w:t>
            </w:r>
            <w:proofErr w:type="spellStart"/>
            <w:r w:rsidRPr="001E35AB">
              <w:rPr>
                <w:rFonts w:hint="eastAsia"/>
                <w:sz w:val="24"/>
                <w:szCs w:val="24"/>
              </w:rPr>
              <w:t>Tsun-fai</w:t>
            </w:r>
            <w:proofErr w:type="spellEnd"/>
            <w:r w:rsidRPr="001E35AB">
              <w:rPr>
                <w:rFonts w:hint="eastAsia"/>
                <w:sz w:val="24"/>
                <w:szCs w:val="24"/>
              </w:rPr>
              <w:t xml:space="preserve"> Anson</w:t>
            </w:r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林浚暉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M15-22575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YAU Tobias</w:t>
            </w:r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游啟滔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M17-24667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CHOW Yee-ting</w:t>
            </w:r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周依霆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F17-24672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 xml:space="preserve">CHU </w:t>
            </w:r>
            <w:proofErr w:type="spellStart"/>
            <w:r w:rsidRPr="001E35AB">
              <w:rPr>
                <w:sz w:val="24"/>
                <w:szCs w:val="24"/>
              </w:rPr>
              <w:t>Hiu-ki</w:t>
            </w:r>
            <w:proofErr w:type="spellEnd"/>
          </w:p>
        </w:tc>
        <w:tc>
          <w:tcPr>
            <w:tcW w:w="141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rFonts w:hint="eastAsia"/>
                <w:sz w:val="24"/>
                <w:szCs w:val="24"/>
              </w:rPr>
              <w:t>朱曉祈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332546">
            <w:pPr>
              <w:jc w:val="center"/>
              <w:rPr>
                <w:sz w:val="24"/>
                <w:szCs w:val="24"/>
              </w:rPr>
            </w:pPr>
            <w:r w:rsidRPr="001E35AB">
              <w:rPr>
                <w:sz w:val="24"/>
                <w:szCs w:val="24"/>
              </w:rPr>
              <w:t>F17-24676</w:t>
            </w:r>
          </w:p>
        </w:tc>
      </w:tr>
      <w:tr w:rsidR="00113069" w:rsidTr="00B54ED6">
        <w:tc>
          <w:tcPr>
            <w:tcW w:w="53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0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3260" w:type="dxa"/>
            <w:vAlign w:val="center"/>
          </w:tcPr>
          <w:p w:rsidR="00113069" w:rsidRPr="001E35AB" w:rsidRDefault="00113069" w:rsidP="00113069">
            <w:pPr>
              <w:jc w:val="center"/>
              <w:rPr>
                <w:sz w:val="24"/>
                <w:szCs w:val="24"/>
              </w:rPr>
            </w:pPr>
            <w:r w:rsidRPr="00113069">
              <w:rPr>
                <w:rFonts w:hint="eastAsia"/>
                <w:sz w:val="24"/>
                <w:szCs w:val="24"/>
              </w:rPr>
              <w:t xml:space="preserve">CHENG </w:t>
            </w:r>
            <w:proofErr w:type="spellStart"/>
            <w:r w:rsidRPr="00113069">
              <w:rPr>
                <w:rFonts w:hint="eastAsia"/>
                <w:sz w:val="24"/>
                <w:szCs w:val="24"/>
              </w:rPr>
              <w:t>Wai</w:t>
            </w:r>
            <w:proofErr w:type="spellEnd"/>
            <w:r w:rsidRPr="00113069">
              <w:rPr>
                <w:rFonts w:hint="eastAsia"/>
                <w:sz w:val="24"/>
                <w:szCs w:val="24"/>
              </w:rPr>
              <w:t>-hung</w:t>
            </w:r>
          </w:p>
        </w:tc>
        <w:tc>
          <w:tcPr>
            <w:tcW w:w="1417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 w:rsidRPr="00113069">
              <w:rPr>
                <w:rFonts w:hint="eastAsia"/>
                <w:sz w:val="24"/>
                <w:szCs w:val="24"/>
              </w:rPr>
              <w:t>鄭瑋洪</w:t>
            </w:r>
          </w:p>
        </w:tc>
        <w:tc>
          <w:tcPr>
            <w:tcW w:w="2097" w:type="dxa"/>
            <w:vAlign w:val="center"/>
          </w:tcPr>
          <w:p w:rsidR="00113069" w:rsidRPr="001E35AB" w:rsidRDefault="00113069" w:rsidP="001E35AB">
            <w:pPr>
              <w:jc w:val="center"/>
              <w:rPr>
                <w:sz w:val="24"/>
                <w:szCs w:val="24"/>
              </w:rPr>
            </w:pPr>
            <w:r w:rsidRPr="00113069">
              <w:rPr>
                <w:sz w:val="24"/>
                <w:szCs w:val="24"/>
              </w:rPr>
              <w:t>M17-24412</w:t>
            </w:r>
          </w:p>
        </w:tc>
      </w:tr>
    </w:tbl>
    <w:p w:rsidR="001E35AB" w:rsidRDefault="001E35AB">
      <w:pPr>
        <w:rPr>
          <w:b/>
          <w:sz w:val="24"/>
          <w:szCs w:val="24"/>
        </w:rPr>
      </w:pPr>
    </w:p>
    <w:p w:rsidR="0008636C" w:rsidRDefault="0008636C">
      <w:pPr>
        <w:rPr>
          <w:b/>
          <w:sz w:val="20"/>
          <w:szCs w:val="20"/>
        </w:rPr>
      </w:pPr>
    </w:p>
    <w:sectPr w:rsidR="0008636C" w:rsidSect="005477A1">
      <w:headerReference w:type="default" r:id="rId8"/>
      <w:head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ED" w:rsidRDefault="00170BED">
      <w:pPr>
        <w:spacing w:line="240" w:lineRule="auto"/>
      </w:pPr>
      <w:r>
        <w:separator/>
      </w:r>
    </w:p>
  </w:endnote>
  <w:endnote w:type="continuationSeparator" w:id="0">
    <w:p w:rsidR="00170BED" w:rsidRDefault="0017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ED" w:rsidRDefault="00170BED">
      <w:pPr>
        <w:spacing w:line="240" w:lineRule="auto"/>
      </w:pPr>
      <w:r>
        <w:separator/>
      </w:r>
    </w:p>
  </w:footnote>
  <w:footnote w:type="continuationSeparator" w:id="0">
    <w:p w:rsidR="00170BED" w:rsidRDefault="00170B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6C" w:rsidRDefault="0008636C">
    <w:pPr>
      <w:jc w:val="center"/>
    </w:pPr>
  </w:p>
  <w:p w:rsidR="0008636C" w:rsidRDefault="00EB0423">
    <w:pPr>
      <w:jc w:val="center"/>
    </w:pPr>
    <w:r>
      <w:t xml:space="preserve">- </w:t>
    </w:r>
    <w:r w:rsidR="00362FC5">
      <w:fldChar w:fldCharType="begin"/>
    </w:r>
    <w:r>
      <w:instrText>PAGE</w:instrText>
    </w:r>
    <w:r w:rsidR="00362FC5">
      <w:fldChar w:fldCharType="separate"/>
    </w:r>
    <w:r w:rsidR="004F2083">
      <w:rPr>
        <w:noProof/>
      </w:rPr>
      <w:t>2</w:t>
    </w:r>
    <w:r w:rsidR="00362FC5"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6C" w:rsidRDefault="0008636C">
    <w:pPr>
      <w:jc w:val="center"/>
      <w:rPr>
        <w:b/>
        <w:sz w:val="28"/>
        <w:szCs w:val="28"/>
      </w:rPr>
    </w:pPr>
  </w:p>
  <w:p w:rsidR="0008636C" w:rsidRDefault="00EB0423">
    <w:pPr>
      <w:jc w:val="center"/>
      <w:rPr>
        <w:b/>
        <w:sz w:val="28"/>
        <w:szCs w:val="28"/>
      </w:rPr>
    </w:pPr>
    <w:r>
      <w:rPr>
        <w:b/>
        <w:sz w:val="28"/>
        <w:szCs w:val="28"/>
      </w:rPr>
      <w:t>HONG KONG AIR CADET CORPS</w:t>
    </w:r>
  </w:p>
  <w:p w:rsidR="0008636C" w:rsidRDefault="00EB0423">
    <w:pPr>
      <w:jc w:val="center"/>
      <w:rPr>
        <w:sz w:val="24"/>
        <w:szCs w:val="24"/>
      </w:rPr>
    </w:pPr>
    <w:r>
      <w:rPr>
        <w:sz w:val="24"/>
        <w:szCs w:val="24"/>
      </w:rPr>
      <w:t>MEMO</w:t>
    </w:r>
  </w:p>
  <w:tbl>
    <w:tblPr>
      <w:tblStyle w:val="a2"/>
      <w:tblW w:w="9375" w:type="dxa"/>
      <w:jc w:val="center"/>
      <w:tblLayout w:type="fixed"/>
      <w:tblLook w:val="0600"/>
    </w:tblPr>
    <w:tblGrid>
      <w:gridCol w:w="795"/>
      <w:gridCol w:w="105"/>
      <w:gridCol w:w="3285"/>
      <w:gridCol w:w="525"/>
      <w:gridCol w:w="270"/>
      <w:gridCol w:w="1185"/>
      <w:gridCol w:w="105"/>
      <w:gridCol w:w="3105"/>
    </w:tblGrid>
    <w:tr w:rsidR="0008636C">
      <w:trPr>
        <w:jc w:val="center"/>
      </w:trPr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From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OIC of The Valiant 201</w:t>
          </w:r>
          <w:r w:rsidR="00621393">
            <w:rPr>
              <w:sz w:val="20"/>
              <w:szCs w:val="20"/>
            </w:rPr>
            <w:t>9</w:t>
          </w:r>
        </w:p>
      </w:tc>
      <w:tc>
        <w:tcPr>
          <w:tcW w:w="525" w:type="dxa"/>
          <w:tcBorders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To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All OC Units</w:t>
          </w:r>
        </w:p>
      </w:tc>
    </w:tr>
    <w:tr w:rsidR="0008636C">
      <w:trPr>
        <w:jc w:val="center"/>
      </w:trPr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Ref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Adm_Memo_JoiningInstruction</w:t>
          </w:r>
          <w:proofErr w:type="spellEnd"/>
        </w:p>
      </w:tc>
      <w:tc>
        <w:tcPr>
          <w:tcW w:w="525" w:type="dxa"/>
          <w:tcBorders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cc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</w:tr>
    <w:tr w:rsidR="0008636C">
      <w:trPr>
        <w:jc w:val="center"/>
      </w:trPr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Date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525" w:type="dxa"/>
          <w:tcBorders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Your Ref</w:t>
          </w:r>
        </w:p>
      </w:tc>
      <w:tc>
        <w:tcPr>
          <w:tcW w:w="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</w:tr>
    <w:tr w:rsidR="0008636C">
      <w:trPr>
        <w:trHeight w:val="480"/>
        <w:jc w:val="center"/>
      </w:trPr>
      <w:tc>
        <w:tcPr>
          <w:tcW w:w="79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Email</w:t>
          </w:r>
        </w:p>
      </w:tc>
      <w:tc>
        <w:tcPr>
          <w:tcW w:w="10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28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hq.valiant@gmail.com</w:t>
          </w:r>
        </w:p>
      </w:tc>
      <w:tc>
        <w:tcPr>
          <w:tcW w:w="525" w:type="dxa"/>
          <w:tcBorders>
            <w:bottom w:val="single" w:sz="18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270" w:type="dxa"/>
          <w:tcBorders>
            <w:left w:val="single" w:sz="12" w:space="0" w:color="000000"/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  <w:tc>
        <w:tcPr>
          <w:tcW w:w="118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Total Pages</w:t>
          </w:r>
        </w:p>
      </w:tc>
      <w:tc>
        <w:tcPr>
          <w:tcW w:w="10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EB0423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3105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20"/>
              <w:szCs w:val="20"/>
            </w:rPr>
          </w:pPr>
        </w:p>
      </w:tc>
    </w:tr>
    <w:tr w:rsidR="0008636C">
      <w:trPr>
        <w:trHeight w:val="80"/>
        <w:jc w:val="center"/>
      </w:trPr>
      <w:tc>
        <w:tcPr>
          <w:tcW w:w="79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10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328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52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270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118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10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  <w:tc>
        <w:tcPr>
          <w:tcW w:w="3105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08636C" w:rsidRDefault="0008636C">
          <w:pPr>
            <w:widowControl w:val="0"/>
            <w:spacing w:line="240" w:lineRule="auto"/>
            <w:rPr>
              <w:sz w:val="12"/>
              <w:szCs w:val="12"/>
            </w:rPr>
          </w:pPr>
        </w:p>
      </w:tc>
    </w:tr>
  </w:tbl>
  <w:p w:rsidR="0008636C" w:rsidRDefault="0008636C">
    <w:pPr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1ADB"/>
    <w:multiLevelType w:val="multilevel"/>
    <w:tmpl w:val="CDC0F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636C"/>
    <w:rsid w:val="0008636C"/>
    <w:rsid w:val="00113069"/>
    <w:rsid w:val="00170BED"/>
    <w:rsid w:val="001A447A"/>
    <w:rsid w:val="001E35AB"/>
    <w:rsid w:val="002272F9"/>
    <w:rsid w:val="00362FC5"/>
    <w:rsid w:val="004F2083"/>
    <w:rsid w:val="005477A1"/>
    <w:rsid w:val="00585B07"/>
    <w:rsid w:val="00621393"/>
    <w:rsid w:val="00660879"/>
    <w:rsid w:val="00833931"/>
    <w:rsid w:val="009F24D5"/>
    <w:rsid w:val="00A65924"/>
    <w:rsid w:val="00A70718"/>
    <w:rsid w:val="00B54ED6"/>
    <w:rsid w:val="00B92994"/>
    <w:rsid w:val="00C52DA6"/>
    <w:rsid w:val="00D316BE"/>
    <w:rsid w:val="00E21B38"/>
    <w:rsid w:val="00E64CF2"/>
    <w:rsid w:val="00EB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77A1"/>
  </w:style>
  <w:style w:type="paragraph" w:styleId="Heading1">
    <w:name w:val="heading 1"/>
    <w:basedOn w:val="Normal"/>
    <w:next w:val="Normal"/>
    <w:rsid w:val="005477A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5477A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5477A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5477A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5477A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5477A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477A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5477A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477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477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477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477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139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1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1393"/>
    <w:rPr>
      <w:sz w:val="20"/>
      <w:szCs w:val="20"/>
    </w:rPr>
  </w:style>
  <w:style w:type="table" w:styleId="TableGrid">
    <w:name w:val="Table Grid"/>
    <w:basedOn w:val="TableNormal"/>
    <w:uiPriority w:val="39"/>
    <w:rsid w:val="001E35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q.valia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Chan</dc:creator>
  <cp:lastModifiedBy>wc</cp:lastModifiedBy>
  <cp:revision>2</cp:revision>
  <dcterms:created xsi:type="dcterms:W3CDTF">2019-10-10T18:23:00Z</dcterms:created>
  <dcterms:modified xsi:type="dcterms:W3CDTF">2019-10-10T18:23:00Z</dcterms:modified>
</cp:coreProperties>
</file>